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48" w:rsidRPr="007A306A" w:rsidRDefault="00191948" w:rsidP="00191948">
      <w:pPr>
        <w:jc w:val="center"/>
        <w:rPr>
          <w:b/>
          <w:sz w:val="28"/>
          <w:szCs w:val="28"/>
          <w:lang w:val="kk-KZ"/>
        </w:rPr>
      </w:pPr>
      <w:r w:rsidRPr="007A306A">
        <w:rPr>
          <w:b/>
          <w:sz w:val="28"/>
          <w:szCs w:val="28"/>
          <w:lang w:val="kk-KZ"/>
        </w:rPr>
        <w:t>7-Бюджеттік құқық негіздері</w:t>
      </w:r>
    </w:p>
    <w:p w:rsidR="00191948" w:rsidRPr="007A306A" w:rsidRDefault="00191948" w:rsidP="00191948">
      <w:pPr>
        <w:jc w:val="center"/>
        <w:rPr>
          <w:b/>
          <w:sz w:val="28"/>
          <w:szCs w:val="28"/>
          <w:lang w:val="kk-KZ"/>
        </w:rPr>
      </w:pPr>
    </w:p>
    <w:p w:rsidR="00191948" w:rsidRPr="007A306A" w:rsidRDefault="00191948" w:rsidP="00191948">
      <w:pPr>
        <w:jc w:val="both"/>
        <w:rPr>
          <w:sz w:val="28"/>
          <w:szCs w:val="28"/>
          <w:lang w:val="kk-KZ"/>
        </w:rPr>
      </w:pPr>
      <w:r w:rsidRPr="007A306A">
        <w:rPr>
          <w:b/>
          <w:sz w:val="28"/>
          <w:szCs w:val="28"/>
          <w:lang w:val="kk-KZ"/>
        </w:rPr>
        <w:t xml:space="preserve">     Бюджеттік құқық </w:t>
      </w:r>
      <w:r w:rsidRPr="007A306A">
        <w:rPr>
          <w:sz w:val="28"/>
          <w:szCs w:val="28"/>
          <w:lang w:val="kk-KZ"/>
        </w:rPr>
        <w:t>мемлекеттік  бюджетті қалыптастыру, бөлу және бюджеттен бөлінген қаражаттарды пайдалануды ұйымдастыру барысында туындайтын бюджеттік қатынастарды реттейтін қаржылық құқықтың бір саласы болып табылады.</w:t>
      </w:r>
    </w:p>
    <w:p w:rsidR="00191948" w:rsidRPr="007A306A" w:rsidRDefault="00191948" w:rsidP="00191948">
      <w:pPr>
        <w:jc w:val="both"/>
        <w:rPr>
          <w:sz w:val="28"/>
          <w:szCs w:val="28"/>
          <w:lang w:val="kk-KZ"/>
        </w:rPr>
      </w:pPr>
      <w:r w:rsidRPr="007A306A">
        <w:rPr>
          <w:sz w:val="28"/>
          <w:szCs w:val="28"/>
          <w:lang w:val="kk-KZ"/>
        </w:rPr>
        <w:t xml:space="preserve">      </w:t>
      </w:r>
      <w:r w:rsidRPr="007A306A">
        <w:rPr>
          <w:b/>
          <w:sz w:val="28"/>
          <w:szCs w:val="28"/>
          <w:lang w:val="kk-KZ"/>
        </w:rPr>
        <w:t>Бюджетті қалыптастыру әдістеріне:</w:t>
      </w:r>
    </w:p>
    <w:p w:rsidR="00191948" w:rsidRPr="007A306A" w:rsidRDefault="00191948" w:rsidP="00191948">
      <w:pPr>
        <w:jc w:val="both"/>
        <w:rPr>
          <w:sz w:val="28"/>
          <w:szCs w:val="28"/>
          <w:lang w:val="kk-KZ"/>
        </w:rPr>
      </w:pPr>
      <w:r w:rsidRPr="007A306A">
        <w:rPr>
          <w:sz w:val="28"/>
          <w:szCs w:val="28"/>
          <w:lang w:val="kk-KZ"/>
        </w:rPr>
        <w:t>1.Салықтарды белгілеу.</w:t>
      </w:r>
    </w:p>
    <w:p w:rsidR="00191948" w:rsidRPr="007A306A" w:rsidRDefault="00191948" w:rsidP="00191948">
      <w:pPr>
        <w:jc w:val="both"/>
        <w:rPr>
          <w:sz w:val="28"/>
          <w:szCs w:val="28"/>
          <w:lang w:val="kk-KZ"/>
        </w:rPr>
      </w:pPr>
      <w:r w:rsidRPr="007A306A">
        <w:rPr>
          <w:sz w:val="28"/>
          <w:szCs w:val="28"/>
          <w:lang w:val="kk-KZ"/>
        </w:rPr>
        <w:t>2.Алымдарды, баждарды, төлемақыларды белгілеу.</w:t>
      </w:r>
    </w:p>
    <w:p w:rsidR="00191948" w:rsidRPr="007A306A" w:rsidRDefault="00191948" w:rsidP="00191948">
      <w:pPr>
        <w:jc w:val="both"/>
        <w:rPr>
          <w:sz w:val="28"/>
          <w:szCs w:val="28"/>
          <w:lang w:val="kk-KZ"/>
        </w:rPr>
      </w:pPr>
      <w:r w:rsidRPr="007A306A">
        <w:rPr>
          <w:sz w:val="28"/>
          <w:szCs w:val="28"/>
          <w:lang w:val="kk-KZ"/>
        </w:rPr>
        <w:t>3.Салыққа жатпайтын кірістерді белгілеу.</w:t>
      </w:r>
    </w:p>
    <w:p w:rsidR="00191948" w:rsidRPr="007A306A" w:rsidRDefault="00191948" w:rsidP="00191948">
      <w:pPr>
        <w:jc w:val="both"/>
        <w:rPr>
          <w:sz w:val="28"/>
          <w:szCs w:val="28"/>
          <w:lang w:val="kk-KZ"/>
        </w:rPr>
      </w:pPr>
      <w:r w:rsidRPr="007A306A">
        <w:rPr>
          <w:sz w:val="28"/>
          <w:szCs w:val="28"/>
          <w:lang w:val="kk-KZ"/>
        </w:rPr>
        <w:t>4.Ұлттық банктің кірістерінен қаражат алу және т.б. әдістер жатады.</w:t>
      </w:r>
    </w:p>
    <w:p w:rsidR="00191948" w:rsidRPr="007A306A" w:rsidRDefault="00191948" w:rsidP="00191948">
      <w:pPr>
        <w:rPr>
          <w:sz w:val="28"/>
          <w:szCs w:val="28"/>
          <w:lang w:val="kk-KZ"/>
        </w:rPr>
      </w:pPr>
    </w:p>
    <w:p w:rsidR="007A306A" w:rsidRPr="007A306A" w:rsidRDefault="007A306A" w:rsidP="007A306A">
      <w:pPr>
        <w:ind w:firstLine="708"/>
        <w:jc w:val="both"/>
        <w:rPr>
          <w:sz w:val="28"/>
          <w:szCs w:val="28"/>
          <w:lang w:val="kk-KZ"/>
        </w:rPr>
      </w:pPr>
      <w:r w:rsidRPr="007A306A">
        <w:rPr>
          <w:sz w:val="28"/>
          <w:szCs w:val="28"/>
          <w:lang w:val="kk-KZ"/>
        </w:rPr>
        <w:t>Қаржы құқығының пәні болып барлық  қаржылық қатынастар бола алмайды. Тек қана оның белгілі бір бөлігі ғана бола алады. Атап айтканда мемлекеттік қаржы қызметінің процессінде туындайтын қатынастар. Оларды біз «мемлекеттік қаржы қатынастар» деп атаймыз. Бұл қаржы қатынастарға тән болатыны, олар әр уақытта мемлекетік қорға не одан қаражаттың қозғалысын белгілейді.Жеке меншік саласындағы ақша қозғалысын реттейтін қатынастар жеке қаржы қатегориясын белгілей отырып, ешбір жағдайда мемлекетің қаржы қызметінің не қаржы құқығының объектісі болуға тиісті емес.</w:t>
      </w:r>
    </w:p>
    <w:p w:rsidR="007A306A" w:rsidRPr="007A306A" w:rsidRDefault="007A306A" w:rsidP="007A306A">
      <w:pPr>
        <w:jc w:val="both"/>
        <w:rPr>
          <w:sz w:val="28"/>
          <w:szCs w:val="28"/>
          <w:lang w:val="kk-KZ"/>
        </w:rPr>
      </w:pPr>
      <w:r w:rsidRPr="007A306A">
        <w:rPr>
          <w:sz w:val="28"/>
          <w:szCs w:val="28"/>
          <w:lang w:val="kk-KZ"/>
        </w:rPr>
        <w:t>Азаматар  мен заңды тұлғалар арасында туындайтын қатынастар осы қатынастарының санына жатады.Қаржы құқығының пәнін аңыктау мақсатында, айтылғаннын қортындысын жасайық:</w:t>
      </w:r>
    </w:p>
    <w:p w:rsidR="007A306A" w:rsidRPr="007A306A" w:rsidRDefault="007A306A" w:rsidP="007A306A">
      <w:pPr>
        <w:numPr>
          <w:ilvl w:val="0"/>
          <w:numId w:val="26"/>
        </w:numPr>
        <w:ind w:left="142" w:hanging="142"/>
        <w:jc w:val="both"/>
        <w:rPr>
          <w:sz w:val="28"/>
          <w:szCs w:val="28"/>
          <w:lang w:val="kk-KZ"/>
        </w:rPr>
      </w:pPr>
      <w:r w:rsidRPr="007A306A">
        <w:rPr>
          <w:sz w:val="28"/>
          <w:szCs w:val="28"/>
          <w:lang w:val="kk-KZ"/>
        </w:rPr>
        <w:t>Қаржы құқығының пәні болып, мемлекеттік қаржы  қызметінің процесінде туындайтын қатынастар табылады, олар өз кезегінде мемлекетік қаржымен шектелген.</w:t>
      </w:r>
    </w:p>
    <w:p w:rsidR="007A306A" w:rsidRPr="007A306A" w:rsidRDefault="007A306A" w:rsidP="007A306A">
      <w:pPr>
        <w:numPr>
          <w:ilvl w:val="0"/>
          <w:numId w:val="26"/>
        </w:numPr>
        <w:ind w:left="142" w:hanging="142"/>
        <w:jc w:val="both"/>
        <w:rPr>
          <w:sz w:val="28"/>
          <w:szCs w:val="28"/>
          <w:lang w:val="kk-KZ"/>
        </w:rPr>
      </w:pPr>
      <w:r w:rsidRPr="007A306A">
        <w:rPr>
          <w:sz w:val="28"/>
          <w:szCs w:val="28"/>
          <w:lang w:val="kk-KZ"/>
        </w:rPr>
        <w:t>Мемлекетің қаржы қызметі процесінде туындайтын қатынастар өздерінің экономикалық табиғатынан қаржылық болып табылады. Және барлық қаржы қатынастардан оны бөліп шығару мақсатында « мемлекеттік қаржы қатынастар» деп атаймыз.</w:t>
      </w:r>
    </w:p>
    <w:p w:rsidR="007A306A" w:rsidRPr="007A306A" w:rsidRDefault="007A306A" w:rsidP="007A306A">
      <w:pPr>
        <w:numPr>
          <w:ilvl w:val="0"/>
          <w:numId w:val="26"/>
        </w:numPr>
        <w:ind w:left="142" w:hanging="142"/>
        <w:jc w:val="both"/>
        <w:rPr>
          <w:sz w:val="28"/>
          <w:szCs w:val="28"/>
          <w:lang w:val="kk-KZ"/>
        </w:rPr>
      </w:pPr>
      <w:r w:rsidRPr="007A306A">
        <w:rPr>
          <w:sz w:val="28"/>
          <w:szCs w:val="28"/>
          <w:lang w:val="kk-KZ"/>
        </w:rPr>
        <w:t>Жеке қаржы, қаржы құқығының пәні болып қызмет етуге тиісті емес. Егер де мемлекет жеке қаржы қорының қалыптастыруын, үлестіруін немесе пайдалануын үйымдастыру тәртібін белгілесе де, ол азаматық, әкімшілік және де басқа құқық салаларымен қарастырылады.</w:t>
      </w:r>
    </w:p>
    <w:p w:rsidR="007A306A" w:rsidRPr="007A306A" w:rsidRDefault="007A306A" w:rsidP="007A306A">
      <w:pPr>
        <w:numPr>
          <w:ilvl w:val="0"/>
          <w:numId w:val="26"/>
        </w:numPr>
        <w:ind w:left="142" w:hanging="142"/>
        <w:jc w:val="both"/>
        <w:rPr>
          <w:sz w:val="28"/>
          <w:szCs w:val="28"/>
          <w:lang w:val="kk-KZ"/>
        </w:rPr>
      </w:pPr>
      <w:r w:rsidRPr="007A306A">
        <w:rPr>
          <w:sz w:val="28"/>
          <w:szCs w:val="28"/>
          <w:lang w:val="kk-KZ"/>
        </w:rPr>
        <w:t>Мемлекеттік қаржы қызметі процесінде туындайтын қатынастар егер де олар қаржылық емес болса, және сондықтан қаржы құқығының нормаларымен реттелмесе, ол  басқа құқық салалармен реттелсе, олар қызмет ете алмайды.</w:t>
      </w:r>
    </w:p>
    <w:p w:rsidR="007A306A" w:rsidRPr="007A306A" w:rsidRDefault="007A306A" w:rsidP="007A306A">
      <w:pPr>
        <w:numPr>
          <w:ilvl w:val="0"/>
          <w:numId w:val="26"/>
        </w:numPr>
        <w:ind w:left="142" w:hanging="142"/>
        <w:jc w:val="both"/>
        <w:rPr>
          <w:sz w:val="28"/>
          <w:szCs w:val="28"/>
          <w:lang w:val="kk-KZ"/>
        </w:rPr>
      </w:pPr>
      <w:r w:rsidRPr="007A306A">
        <w:rPr>
          <w:sz w:val="28"/>
          <w:szCs w:val="28"/>
          <w:lang w:val="kk-KZ"/>
        </w:rPr>
        <w:t>Қаржылық емес, басқа құқық салаларымен реттелетін қатынастар мемлекетік қаржы қатынастары бола алмайды.</w:t>
      </w:r>
    </w:p>
    <w:p w:rsidR="007A306A" w:rsidRPr="007A306A" w:rsidRDefault="007A306A" w:rsidP="007A306A">
      <w:pPr>
        <w:jc w:val="both"/>
        <w:rPr>
          <w:sz w:val="28"/>
          <w:szCs w:val="28"/>
          <w:lang w:val="kk-KZ"/>
        </w:rPr>
      </w:pPr>
      <w:r w:rsidRPr="007A306A">
        <w:rPr>
          <w:sz w:val="28"/>
          <w:szCs w:val="28"/>
          <w:lang w:val="kk-KZ"/>
        </w:rPr>
        <w:t>Сондықтан қаржы құқығы толықтай мемлекеттің қаржы қызметі саласымен бірдей.Қаржы құқығының пәні болып мемлекеттік қаржы қызметі процесінде қаржы қатынастарының 2 тобы  туындайды:</w:t>
      </w:r>
    </w:p>
    <w:p w:rsidR="007A306A" w:rsidRPr="007A306A" w:rsidRDefault="007A306A" w:rsidP="007A306A">
      <w:pPr>
        <w:jc w:val="both"/>
        <w:rPr>
          <w:sz w:val="28"/>
          <w:szCs w:val="28"/>
          <w:lang w:val="kk-KZ"/>
        </w:rPr>
      </w:pPr>
      <w:r w:rsidRPr="007A306A">
        <w:rPr>
          <w:sz w:val="28"/>
          <w:szCs w:val="28"/>
          <w:lang w:val="kk-KZ"/>
        </w:rPr>
        <w:t>-материалдық</w:t>
      </w:r>
    </w:p>
    <w:p w:rsidR="007A306A" w:rsidRPr="007A306A" w:rsidRDefault="007A306A" w:rsidP="007A306A">
      <w:pPr>
        <w:jc w:val="both"/>
        <w:rPr>
          <w:sz w:val="28"/>
          <w:szCs w:val="28"/>
          <w:lang w:val="kk-KZ"/>
        </w:rPr>
      </w:pPr>
      <w:r w:rsidRPr="007A306A">
        <w:rPr>
          <w:sz w:val="28"/>
          <w:szCs w:val="28"/>
          <w:lang w:val="kk-KZ"/>
        </w:rPr>
        <w:lastRenderedPageBreak/>
        <w:t>-ұйымдастырушылық</w:t>
      </w:r>
    </w:p>
    <w:p w:rsidR="007A306A" w:rsidRPr="007A306A" w:rsidRDefault="007A306A" w:rsidP="007A306A">
      <w:pPr>
        <w:jc w:val="both"/>
        <w:rPr>
          <w:sz w:val="28"/>
          <w:szCs w:val="28"/>
          <w:lang w:val="kk-KZ"/>
        </w:rPr>
      </w:pPr>
      <w:r w:rsidRPr="007A306A">
        <w:rPr>
          <w:sz w:val="28"/>
          <w:szCs w:val="28"/>
          <w:lang w:val="kk-KZ"/>
        </w:rPr>
        <w:t xml:space="preserve">Материалдық каржылық қатынастар  қаражат құралдарынын қозғалысын реттейді, өзімен мемлекеттік ақша қорын қалыптастыру және үлестіру процесін белгілейді. Бұл қатынастар төлеушіден белгілі бір мемлекетік қорға немесе қордан тұтынушыға нақты ақшаның қозғалысымен байланысты. Ал, мемлекеттің ақша жүйесін біртұтастай және мемлекетің қаржы жүйесін бөлектей, мемлекетік қаржы мекемелерінің  жүйесін ұйымдастыру, олардың қызметін қамтамасыз ету бойынша туындайтын қатынастар </w:t>
      </w:r>
      <w:r w:rsidRPr="007A306A">
        <w:rPr>
          <w:i/>
          <w:sz w:val="28"/>
          <w:szCs w:val="28"/>
          <w:lang w:val="kk-KZ"/>
        </w:rPr>
        <w:t>ұйымдастырушылық</w:t>
      </w:r>
      <w:r w:rsidRPr="007A306A">
        <w:rPr>
          <w:sz w:val="28"/>
          <w:szCs w:val="28"/>
          <w:lang w:val="kk-KZ"/>
        </w:rPr>
        <w:t xml:space="preserve"> болып табылады.</w:t>
      </w:r>
    </w:p>
    <w:p w:rsidR="007A306A" w:rsidRPr="007A306A" w:rsidRDefault="007A306A" w:rsidP="007A306A">
      <w:pPr>
        <w:jc w:val="both"/>
        <w:rPr>
          <w:sz w:val="28"/>
          <w:szCs w:val="28"/>
          <w:lang w:val="kk-KZ"/>
        </w:rPr>
      </w:pPr>
      <w:r w:rsidRPr="007A306A">
        <w:rPr>
          <w:sz w:val="28"/>
          <w:szCs w:val="28"/>
          <w:lang w:val="kk-KZ"/>
        </w:rPr>
        <w:t>Материалдық қаржы қатынастар келесі белгілермен мінезделінеді:</w:t>
      </w:r>
    </w:p>
    <w:p w:rsidR="007A306A" w:rsidRPr="007A306A" w:rsidRDefault="007A306A" w:rsidP="007A306A">
      <w:pPr>
        <w:numPr>
          <w:ilvl w:val="0"/>
          <w:numId w:val="24"/>
        </w:numPr>
        <w:ind w:left="0" w:firstLine="0"/>
        <w:jc w:val="both"/>
        <w:rPr>
          <w:sz w:val="28"/>
          <w:szCs w:val="28"/>
        </w:rPr>
      </w:pPr>
      <w:r w:rsidRPr="007A306A">
        <w:rPr>
          <w:sz w:val="28"/>
          <w:szCs w:val="28"/>
        </w:rPr>
        <w:t>Бұл қ</w:t>
      </w:r>
      <w:proofErr w:type="gramStart"/>
      <w:r w:rsidRPr="007A306A">
        <w:rPr>
          <w:sz w:val="28"/>
          <w:szCs w:val="28"/>
        </w:rPr>
        <w:t>атынастар</w:t>
      </w:r>
      <w:proofErr w:type="gramEnd"/>
      <w:r w:rsidRPr="007A306A">
        <w:rPr>
          <w:sz w:val="28"/>
          <w:szCs w:val="28"/>
        </w:rPr>
        <w:t xml:space="preserve"> ақшалай </w:t>
      </w:r>
      <w:proofErr w:type="spellStart"/>
      <w:r w:rsidRPr="007A306A">
        <w:rPr>
          <w:sz w:val="28"/>
          <w:szCs w:val="28"/>
        </w:rPr>
        <w:t>болып</w:t>
      </w:r>
      <w:proofErr w:type="spellEnd"/>
      <w:r w:rsidRPr="007A306A">
        <w:rPr>
          <w:sz w:val="28"/>
          <w:szCs w:val="28"/>
        </w:rPr>
        <w:t xml:space="preserve"> </w:t>
      </w:r>
      <w:proofErr w:type="spellStart"/>
      <w:r w:rsidRPr="007A306A">
        <w:rPr>
          <w:sz w:val="28"/>
          <w:szCs w:val="28"/>
        </w:rPr>
        <w:t>табылады</w:t>
      </w:r>
      <w:proofErr w:type="spellEnd"/>
      <w:r w:rsidRPr="007A306A">
        <w:rPr>
          <w:sz w:val="28"/>
          <w:szCs w:val="28"/>
        </w:rPr>
        <w:t xml:space="preserve">. </w:t>
      </w:r>
      <w:proofErr w:type="spellStart"/>
      <w:r w:rsidRPr="007A306A">
        <w:rPr>
          <w:sz w:val="28"/>
          <w:szCs w:val="28"/>
        </w:rPr>
        <w:t>Олар</w:t>
      </w:r>
      <w:proofErr w:type="spellEnd"/>
      <w:r w:rsidRPr="007A306A">
        <w:rPr>
          <w:sz w:val="28"/>
          <w:szCs w:val="28"/>
        </w:rPr>
        <w:t xml:space="preserve"> </w:t>
      </w:r>
      <w:proofErr w:type="gramStart"/>
      <w:r w:rsidRPr="007A306A">
        <w:rPr>
          <w:sz w:val="28"/>
          <w:szCs w:val="28"/>
        </w:rPr>
        <w:t>мемлекет</w:t>
      </w:r>
      <w:proofErr w:type="gramEnd"/>
      <w:r w:rsidRPr="007A306A">
        <w:rPr>
          <w:sz w:val="28"/>
          <w:szCs w:val="28"/>
        </w:rPr>
        <w:t xml:space="preserve">ің ақша қорын қалыптастыру </w:t>
      </w:r>
      <w:proofErr w:type="spellStart"/>
      <w:r w:rsidRPr="007A306A">
        <w:rPr>
          <w:sz w:val="28"/>
          <w:szCs w:val="28"/>
        </w:rPr>
        <w:t>немесе</w:t>
      </w:r>
      <w:proofErr w:type="spellEnd"/>
      <w:r w:rsidRPr="007A306A">
        <w:rPr>
          <w:sz w:val="28"/>
          <w:szCs w:val="28"/>
        </w:rPr>
        <w:t xml:space="preserve"> үлестіру </w:t>
      </w:r>
      <w:proofErr w:type="spellStart"/>
      <w:r w:rsidRPr="007A306A">
        <w:rPr>
          <w:sz w:val="28"/>
          <w:szCs w:val="28"/>
        </w:rPr>
        <w:t>процесін</w:t>
      </w:r>
      <w:proofErr w:type="spellEnd"/>
      <w:r w:rsidRPr="007A306A">
        <w:rPr>
          <w:sz w:val="28"/>
          <w:szCs w:val="28"/>
        </w:rPr>
        <w:t xml:space="preserve"> </w:t>
      </w:r>
      <w:proofErr w:type="spellStart"/>
      <w:r w:rsidRPr="007A306A">
        <w:rPr>
          <w:sz w:val="28"/>
          <w:szCs w:val="28"/>
        </w:rPr>
        <w:t>білдіреді</w:t>
      </w:r>
      <w:proofErr w:type="spellEnd"/>
      <w:r w:rsidRPr="007A306A">
        <w:rPr>
          <w:sz w:val="28"/>
          <w:szCs w:val="28"/>
        </w:rPr>
        <w:t>.</w:t>
      </w:r>
    </w:p>
    <w:p w:rsidR="007A306A" w:rsidRPr="007A306A" w:rsidRDefault="007A306A" w:rsidP="007A306A">
      <w:pPr>
        <w:numPr>
          <w:ilvl w:val="0"/>
          <w:numId w:val="25"/>
        </w:numPr>
        <w:ind w:left="0" w:firstLine="0"/>
        <w:jc w:val="both"/>
        <w:rPr>
          <w:sz w:val="28"/>
          <w:szCs w:val="28"/>
        </w:rPr>
      </w:pPr>
      <w:r w:rsidRPr="007A306A">
        <w:rPr>
          <w:sz w:val="28"/>
          <w:szCs w:val="28"/>
        </w:rPr>
        <w:t xml:space="preserve">Бұл қатынастар құнның ақшалай </w:t>
      </w:r>
      <w:proofErr w:type="spellStart"/>
      <w:r w:rsidRPr="007A306A">
        <w:rPr>
          <w:sz w:val="28"/>
          <w:szCs w:val="28"/>
        </w:rPr>
        <w:t>нысында</w:t>
      </w:r>
      <w:proofErr w:type="spellEnd"/>
      <w:r w:rsidRPr="007A306A">
        <w:rPr>
          <w:sz w:val="28"/>
          <w:szCs w:val="28"/>
        </w:rPr>
        <w:t xml:space="preserve"> </w:t>
      </w:r>
      <w:proofErr w:type="spellStart"/>
      <w:r w:rsidRPr="007A306A">
        <w:rPr>
          <w:sz w:val="28"/>
          <w:szCs w:val="28"/>
        </w:rPr>
        <w:t>бі</w:t>
      </w:r>
      <w:proofErr w:type="gramStart"/>
      <w:r w:rsidRPr="007A306A">
        <w:rPr>
          <w:sz w:val="28"/>
          <w:szCs w:val="28"/>
        </w:rPr>
        <w:t>р</w:t>
      </w:r>
      <w:proofErr w:type="spellEnd"/>
      <w:proofErr w:type="gramEnd"/>
      <w:r w:rsidRPr="007A306A">
        <w:rPr>
          <w:sz w:val="28"/>
          <w:szCs w:val="28"/>
        </w:rPr>
        <w:t xml:space="preserve"> жақтық қозғаласын </w:t>
      </w:r>
      <w:proofErr w:type="spellStart"/>
      <w:r w:rsidRPr="007A306A">
        <w:rPr>
          <w:sz w:val="28"/>
          <w:szCs w:val="28"/>
        </w:rPr>
        <w:t>реттейді</w:t>
      </w:r>
      <w:proofErr w:type="spellEnd"/>
      <w:r w:rsidRPr="007A306A">
        <w:rPr>
          <w:sz w:val="28"/>
          <w:szCs w:val="28"/>
        </w:rPr>
        <w:t>..</w:t>
      </w:r>
    </w:p>
    <w:p w:rsidR="007A306A" w:rsidRPr="007A306A" w:rsidRDefault="007A306A" w:rsidP="007A306A">
      <w:pPr>
        <w:numPr>
          <w:ilvl w:val="0"/>
          <w:numId w:val="25"/>
        </w:numPr>
        <w:ind w:left="0" w:firstLine="0"/>
        <w:jc w:val="both"/>
        <w:rPr>
          <w:sz w:val="28"/>
          <w:szCs w:val="28"/>
        </w:rPr>
      </w:pPr>
      <w:r w:rsidRPr="007A306A">
        <w:rPr>
          <w:sz w:val="28"/>
          <w:szCs w:val="28"/>
        </w:rPr>
        <w:t>Бұ</w:t>
      </w:r>
      <w:proofErr w:type="gramStart"/>
      <w:r w:rsidRPr="007A306A">
        <w:rPr>
          <w:sz w:val="28"/>
          <w:szCs w:val="28"/>
        </w:rPr>
        <w:t>л</w:t>
      </w:r>
      <w:proofErr w:type="gramEnd"/>
      <w:r w:rsidRPr="007A306A">
        <w:rPr>
          <w:sz w:val="28"/>
          <w:szCs w:val="28"/>
        </w:rPr>
        <w:t xml:space="preserve"> қатынастар үлестіруді </w:t>
      </w:r>
      <w:proofErr w:type="spellStart"/>
      <w:r w:rsidRPr="007A306A">
        <w:rPr>
          <w:sz w:val="28"/>
          <w:szCs w:val="28"/>
        </w:rPr>
        <w:t>білдіреді</w:t>
      </w:r>
      <w:proofErr w:type="spellEnd"/>
      <w:r w:rsidRPr="007A306A">
        <w:rPr>
          <w:sz w:val="28"/>
          <w:szCs w:val="28"/>
        </w:rPr>
        <w:t>.</w:t>
      </w:r>
    </w:p>
    <w:p w:rsidR="007A306A" w:rsidRPr="007A306A" w:rsidRDefault="007A306A" w:rsidP="007A306A">
      <w:pPr>
        <w:numPr>
          <w:ilvl w:val="0"/>
          <w:numId w:val="25"/>
        </w:numPr>
        <w:ind w:left="0" w:firstLine="0"/>
        <w:jc w:val="both"/>
        <w:rPr>
          <w:sz w:val="28"/>
          <w:szCs w:val="28"/>
        </w:rPr>
      </w:pPr>
      <w:r w:rsidRPr="007A306A">
        <w:rPr>
          <w:sz w:val="28"/>
          <w:szCs w:val="28"/>
        </w:rPr>
        <w:t xml:space="preserve">Экономикалық қатынастардың </w:t>
      </w:r>
      <w:proofErr w:type="spellStart"/>
      <w:r w:rsidRPr="007A306A">
        <w:rPr>
          <w:sz w:val="28"/>
          <w:szCs w:val="28"/>
        </w:rPr>
        <w:t>бі</w:t>
      </w:r>
      <w:proofErr w:type="gramStart"/>
      <w:r w:rsidRPr="007A306A">
        <w:rPr>
          <w:sz w:val="28"/>
          <w:szCs w:val="28"/>
        </w:rPr>
        <w:t>р</w:t>
      </w:r>
      <w:proofErr w:type="spellEnd"/>
      <w:proofErr w:type="gramEnd"/>
      <w:r w:rsidRPr="007A306A">
        <w:rPr>
          <w:sz w:val="28"/>
          <w:szCs w:val="28"/>
        </w:rPr>
        <w:t xml:space="preserve"> түрі </w:t>
      </w:r>
      <w:proofErr w:type="spellStart"/>
      <w:r w:rsidRPr="007A306A">
        <w:rPr>
          <w:sz w:val="28"/>
          <w:szCs w:val="28"/>
        </w:rPr>
        <w:t>болып</w:t>
      </w:r>
      <w:proofErr w:type="spellEnd"/>
      <w:r w:rsidRPr="007A306A">
        <w:rPr>
          <w:sz w:val="28"/>
          <w:szCs w:val="28"/>
        </w:rPr>
        <w:t xml:space="preserve"> </w:t>
      </w:r>
      <w:proofErr w:type="spellStart"/>
      <w:r w:rsidRPr="007A306A">
        <w:rPr>
          <w:sz w:val="28"/>
          <w:szCs w:val="28"/>
        </w:rPr>
        <w:t>табылады</w:t>
      </w:r>
      <w:proofErr w:type="spellEnd"/>
      <w:r w:rsidRPr="007A306A">
        <w:rPr>
          <w:sz w:val="28"/>
          <w:szCs w:val="28"/>
        </w:rPr>
        <w:t>.</w:t>
      </w:r>
    </w:p>
    <w:p w:rsidR="007A306A" w:rsidRPr="007A306A" w:rsidRDefault="007A306A" w:rsidP="007A306A">
      <w:pPr>
        <w:numPr>
          <w:ilvl w:val="0"/>
          <w:numId w:val="25"/>
        </w:numPr>
        <w:ind w:left="0" w:firstLine="0"/>
        <w:jc w:val="both"/>
        <w:rPr>
          <w:sz w:val="28"/>
          <w:szCs w:val="28"/>
        </w:rPr>
      </w:pPr>
      <w:proofErr w:type="spellStart"/>
      <w:r w:rsidRPr="007A306A">
        <w:rPr>
          <w:sz w:val="28"/>
          <w:szCs w:val="28"/>
        </w:rPr>
        <w:t>Мемлекетік</w:t>
      </w:r>
      <w:proofErr w:type="spellEnd"/>
      <w:r w:rsidRPr="007A306A">
        <w:rPr>
          <w:sz w:val="28"/>
          <w:szCs w:val="28"/>
        </w:rPr>
        <w:t xml:space="preserve"> қаржы қызметі </w:t>
      </w:r>
      <w:proofErr w:type="spellStart"/>
      <w:r w:rsidRPr="007A306A">
        <w:rPr>
          <w:sz w:val="28"/>
          <w:szCs w:val="28"/>
        </w:rPr>
        <w:t>процесінде</w:t>
      </w:r>
      <w:proofErr w:type="spellEnd"/>
      <w:r w:rsidRPr="007A306A">
        <w:rPr>
          <w:sz w:val="28"/>
          <w:szCs w:val="28"/>
        </w:rPr>
        <w:t xml:space="preserve"> </w:t>
      </w:r>
      <w:proofErr w:type="spellStart"/>
      <w:r w:rsidRPr="007A306A">
        <w:rPr>
          <w:sz w:val="28"/>
          <w:szCs w:val="28"/>
        </w:rPr>
        <w:t>туындайтын</w:t>
      </w:r>
      <w:proofErr w:type="spellEnd"/>
      <w:r w:rsidRPr="007A306A">
        <w:rPr>
          <w:sz w:val="28"/>
          <w:szCs w:val="28"/>
        </w:rPr>
        <w:t xml:space="preserve"> қатынастар тек қана құқықтық </w:t>
      </w:r>
      <w:proofErr w:type="spellStart"/>
      <w:r w:rsidRPr="007A306A">
        <w:rPr>
          <w:sz w:val="28"/>
          <w:szCs w:val="28"/>
        </w:rPr>
        <w:t>нысанда</w:t>
      </w:r>
      <w:proofErr w:type="spellEnd"/>
      <w:r w:rsidRPr="007A306A">
        <w:rPr>
          <w:sz w:val="28"/>
          <w:szCs w:val="28"/>
        </w:rPr>
        <w:t xml:space="preserve"> жүзеге </w:t>
      </w:r>
      <w:proofErr w:type="spellStart"/>
      <w:r w:rsidRPr="007A306A">
        <w:rPr>
          <w:sz w:val="28"/>
          <w:szCs w:val="28"/>
        </w:rPr>
        <w:t>асырылады</w:t>
      </w:r>
      <w:proofErr w:type="spellEnd"/>
      <w:r w:rsidRPr="007A306A">
        <w:rPr>
          <w:sz w:val="28"/>
          <w:szCs w:val="28"/>
        </w:rPr>
        <w:t>.</w:t>
      </w:r>
    </w:p>
    <w:p w:rsidR="00191948" w:rsidRPr="007A306A" w:rsidRDefault="00191948" w:rsidP="00191948">
      <w:pPr>
        <w:rPr>
          <w:sz w:val="28"/>
          <w:szCs w:val="28"/>
        </w:rPr>
      </w:pPr>
    </w:p>
    <w:p w:rsidR="00191948" w:rsidRPr="007A306A" w:rsidRDefault="00191948" w:rsidP="00191948">
      <w:pPr>
        <w:rPr>
          <w:sz w:val="28"/>
          <w:szCs w:val="28"/>
          <w:lang w:val="kk-KZ"/>
        </w:rPr>
      </w:pPr>
    </w:p>
    <w:p w:rsidR="00191948" w:rsidRPr="007A306A" w:rsidRDefault="00191948" w:rsidP="00191948">
      <w:pPr>
        <w:rPr>
          <w:sz w:val="28"/>
          <w:szCs w:val="28"/>
          <w:lang w:val="kk-KZ"/>
        </w:rPr>
      </w:pPr>
    </w:p>
    <w:p w:rsidR="00191948" w:rsidRPr="007A306A" w:rsidRDefault="00191948" w:rsidP="00191948">
      <w:pPr>
        <w:rPr>
          <w:sz w:val="28"/>
          <w:szCs w:val="28"/>
          <w:lang w:val="kk-KZ"/>
        </w:rPr>
      </w:pPr>
    </w:p>
    <w:p w:rsidR="00191948" w:rsidRPr="007A306A" w:rsidRDefault="00191948" w:rsidP="00191948">
      <w:pPr>
        <w:rPr>
          <w:sz w:val="28"/>
          <w:szCs w:val="28"/>
          <w:lang w:val="kk-KZ"/>
        </w:rPr>
      </w:pPr>
    </w:p>
    <w:p w:rsidR="0042516E" w:rsidRPr="007A306A" w:rsidRDefault="0042516E">
      <w:pPr>
        <w:rPr>
          <w:sz w:val="28"/>
          <w:szCs w:val="28"/>
          <w:lang w:val="kk-KZ"/>
        </w:rPr>
      </w:pPr>
    </w:p>
    <w:sectPr w:rsidR="0042516E" w:rsidRPr="007A306A"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BDD"/>
    <w:multiLevelType w:val="hybridMultilevel"/>
    <w:tmpl w:val="45ECCBE0"/>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220FA4"/>
    <w:multiLevelType w:val="hybridMultilevel"/>
    <w:tmpl w:val="668A48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303E8D"/>
    <w:multiLevelType w:val="hybridMultilevel"/>
    <w:tmpl w:val="B60EB6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7E13E00"/>
    <w:multiLevelType w:val="hybridMultilevel"/>
    <w:tmpl w:val="24A08D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2C80EDE"/>
    <w:multiLevelType w:val="hybridMultilevel"/>
    <w:tmpl w:val="E918E88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6F57F4"/>
    <w:multiLevelType w:val="hybridMultilevel"/>
    <w:tmpl w:val="C97E944E"/>
    <w:lvl w:ilvl="0" w:tplc="0419000D">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6">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F5065D6"/>
    <w:multiLevelType w:val="hybridMultilevel"/>
    <w:tmpl w:val="4188565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AAB2945"/>
    <w:multiLevelType w:val="singleLevel"/>
    <w:tmpl w:val="D3EA53D6"/>
    <w:lvl w:ilvl="0">
      <w:start w:val="1"/>
      <w:numFmt w:val="decimal"/>
      <w:lvlText w:val="%1. "/>
      <w:legacy w:legacy="1" w:legacySpace="0" w:legacyIndent="283"/>
      <w:lvlJc w:val="left"/>
      <w:pPr>
        <w:ind w:left="850" w:hanging="283"/>
      </w:pPr>
      <w:rPr>
        <w:rFonts w:ascii="Times/Kazakh" w:hAnsi="Times/Kazakh" w:hint="default"/>
        <w:sz w:val="28"/>
      </w:rPr>
    </w:lvl>
  </w:abstractNum>
  <w:abstractNum w:abstractNumId="19">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52D3E2C"/>
    <w:multiLevelType w:val="hybridMultilevel"/>
    <w:tmpl w:val="80CE03D8"/>
    <w:lvl w:ilvl="0" w:tplc="FFFFFFFF">
      <w:start w:val="1"/>
      <w:numFmt w:val="decimal"/>
      <w:lvlText w:val="%1."/>
      <w:lvlJc w:val="left"/>
      <w:pPr>
        <w:tabs>
          <w:tab w:val="num" w:pos="360"/>
        </w:tabs>
        <w:ind w:left="360" w:hanging="36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ABC7E9C"/>
    <w:multiLevelType w:val="hybridMultilevel"/>
    <w:tmpl w:val="9200865A"/>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18"/>
    <w:lvlOverride w:ilvl="0">
      <w:lvl w:ilvl="0">
        <w:start w:val="1"/>
        <w:numFmt w:val="decimal"/>
        <w:lvlText w:val="%1. "/>
        <w:legacy w:legacy="1" w:legacySpace="0" w:legacyIndent="283"/>
        <w:lvlJc w:val="left"/>
        <w:pPr>
          <w:ind w:left="850" w:hanging="283"/>
        </w:pPr>
        <w:rPr>
          <w:rFonts w:ascii="Times/Kazakh" w:hAnsi="Times/Kazakh" w:hint="default"/>
          <w:sz w:val="28"/>
        </w:rPr>
      </w:lvl>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91948"/>
    <w:rsid w:val="000042F5"/>
    <w:rsid w:val="001177FD"/>
    <w:rsid w:val="00121114"/>
    <w:rsid w:val="00191948"/>
    <w:rsid w:val="0042516E"/>
    <w:rsid w:val="004F6948"/>
    <w:rsid w:val="006D402E"/>
    <w:rsid w:val="007A306A"/>
    <w:rsid w:val="00C502F1"/>
    <w:rsid w:val="00CB419F"/>
    <w:rsid w:val="00FF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48"/>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7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2802</Characters>
  <Application>Microsoft Office Word</Application>
  <DocSecurity>0</DocSecurity>
  <Lines>23</Lines>
  <Paragraphs>6</Paragraphs>
  <ScaleCrop>false</ScaleCrop>
  <Company>Hewlett-Packard</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3</cp:revision>
  <dcterms:created xsi:type="dcterms:W3CDTF">2020-01-15T17:58:00Z</dcterms:created>
  <dcterms:modified xsi:type="dcterms:W3CDTF">2020-01-15T18:08:00Z</dcterms:modified>
</cp:coreProperties>
</file>